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D8" w:rsidRPr="00BB79D8" w:rsidRDefault="00BB79D8" w:rsidP="00BB79D8">
      <w:pPr>
        <w:spacing w:after="0" w:line="240" w:lineRule="auto"/>
        <w:jc w:val="right"/>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xml:space="preserve">Бо </w:t>
      </w:r>
      <w:hyperlink r:id="rId5" w:tooltip="Ссылка на Ѕарори Іукумати ЇТ Дар бораи Барномаи давлатии дарёфт ва рушди истеъдодіо барои соліои 2015-2020" w:history="1">
        <w:r w:rsidRPr="00BB79D8">
          <w:rPr>
            <w:rFonts w:ascii="Times New Tojik" w:eastAsia="Times New Roman" w:hAnsi="Times New Tojik" w:cs="Times New Roman"/>
            <w:color w:val="0000FF"/>
            <w:sz w:val="24"/>
            <w:szCs w:val="24"/>
            <w:u w:val="single"/>
            <w:lang w:eastAsia="ru-RU"/>
          </w:rPr>
          <w:t>ѕарори</w:t>
        </w:r>
      </w:hyperlink>
      <w:r w:rsidRPr="00BB79D8">
        <w:rPr>
          <w:rFonts w:ascii="Times New Tojik" w:eastAsia="Times New Roman" w:hAnsi="Times New Tojik" w:cs="Times New Roman"/>
          <w:sz w:val="24"/>
          <w:szCs w:val="24"/>
          <w:lang w:eastAsia="ru-RU"/>
        </w:rPr>
        <w:t xml:space="preserve"> Іукумати </w:t>
      </w:r>
    </w:p>
    <w:p w:rsidR="00BB79D8" w:rsidRPr="00BB79D8" w:rsidRDefault="00BB79D8" w:rsidP="00BB79D8">
      <w:pPr>
        <w:spacing w:after="0" w:line="240" w:lineRule="auto"/>
        <w:jc w:val="right"/>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Їуміурии</w:t>
      </w:r>
      <w:proofErr w:type="gramStart"/>
      <w:r w:rsidRPr="00BB79D8">
        <w:rPr>
          <w:rFonts w:ascii="Times New Tojik" w:eastAsia="Times New Roman" w:hAnsi="Times New Tojik" w:cs="Times New Roman"/>
          <w:sz w:val="24"/>
          <w:szCs w:val="24"/>
          <w:lang w:eastAsia="ru-RU"/>
        </w:rPr>
        <w:t xml:space="preserve"> Т</w:t>
      </w:r>
      <w:proofErr w:type="gramEnd"/>
      <w:r w:rsidRPr="00BB79D8">
        <w:rPr>
          <w:rFonts w:ascii="Times New Tojik" w:eastAsia="Times New Roman" w:hAnsi="Times New Tojik" w:cs="Times New Roman"/>
          <w:sz w:val="24"/>
          <w:szCs w:val="24"/>
          <w:lang w:eastAsia="ru-RU"/>
        </w:rPr>
        <w:t xml:space="preserve">оїикистон </w:t>
      </w:r>
    </w:p>
    <w:p w:rsidR="00BB79D8" w:rsidRPr="00BB79D8" w:rsidRDefault="00BB79D8" w:rsidP="00BB79D8">
      <w:pPr>
        <w:spacing w:after="0" w:line="240" w:lineRule="auto"/>
        <w:jc w:val="right"/>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xml:space="preserve">аз "3" июни соли 2014 № 353 </w:t>
      </w:r>
    </w:p>
    <w:p w:rsidR="00BB79D8" w:rsidRPr="00BB79D8" w:rsidRDefault="00BB79D8" w:rsidP="00BB79D8">
      <w:pPr>
        <w:spacing w:after="0" w:line="240" w:lineRule="auto"/>
        <w:jc w:val="right"/>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тасдиѕ шудааст</w:t>
      </w:r>
    </w:p>
    <w:p w:rsidR="00BB79D8" w:rsidRPr="00BB79D8" w:rsidRDefault="00BB79D8" w:rsidP="00BB79D8">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43U0I2NEL"/>
      <w:bookmarkEnd w:id="0"/>
      <w:r w:rsidRPr="00BB79D8">
        <w:rPr>
          <w:rFonts w:ascii="Times New Tojik" w:eastAsia="Times New Roman" w:hAnsi="Times New Tojik" w:cs="Times New Roman"/>
          <w:b/>
          <w:bCs/>
          <w:sz w:val="28"/>
          <w:szCs w:val="28"/>
          <w:lang w:eastAsia="ru-RU"/>
        </w:rPr>
        <w:t>Барномаи давлатии дарёфт ва рушди истеъдодіо барои соліои 2015-2020</w:t>
      </w:r>
    </w:p>
    <w:p w:rsidR="00BB79D8" w:rsidRPr="00BB79D8" w:rsidRDefault="00BB79D8" w:rsidP="00BB79D8">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 w:name="A43U0I2RTP"/>
      <w:bookmarkEnd w:id="1"/>
      <w:r w:rsidRPr="00BB79D8">
        <w:rPr>
          <w:rFonts w:ascii="Times New Tojik" w:eastAsia="Times New Roman" w:hAnsi="Times New Tojik" w:cs="Times New Roman"/>
          <w:b/>
          <w:bCs/>
          <w:sz w:val="24"/>
          <w:szCs w:val="24"/>
          <w:lang w:eastAsia="ru-RU"/>
        </w:rPr>
        <w:t>1. Муѕаддима</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Барномаи давлатии дарёфт ва рушди истеъдодіо барои соліои 2015-2020 (минбаъд - Барнома) мутобиѕи Ѕонуни Їуміурии</w:t>
      </w:r>
      <w:proofErr w:type="gramStart"/>
      <w:r w:rsidRPr="00BB79D8">
        <w:rPr>
          <w:rFonts w:ascii="Times New Tojik" w:eastAsia="Times New Roman" w:hAnsi="Times New Tojik" w:cs="Times New Roman"/>
          <w:sz w:val="24"/>
          <w:szCs w:val="24"/>
          <w:lang w:eastAsia="ru-RU"/>
        </w:rPr>
        <w:t xml:space="preserve"> Т</w:t>
      </w:r>
      <w:proofErr w:type="gramEnd"/>
      <w:r w:rsidRPr="00BB79D8">
        <w:rPr>
          <w:rFonts w:ascii="Times New Tojik" w:eastAsia="Times New Roman" w:hAnsi="Times New Tojik" w:cs="Times New Roman"/>
          <w:sz w:val="24"/>
          <w:szCs w:val="24"/>
          <w:lang w:eastAsia="ru-RU"/>
        </w:rPr>
        <w:t>оїикистон "</w:t>
      </w:r>
      <w:hyperlink r:id="rId6" w:tooltip="Ссылка на Ѕонуни ЇТ Дар бораи дурнамоіои давлатњ, консепсияіо ва барномаіои инкишофи иїтимоию иѕтисодии ЇТ" w:history="1">
        <w:r w:rsidRPr="00BB79D8">
          <w:rPr>
            <w:rFonts w:ascii="Times New Tojik" w:eastAsia="Times New Roman" w:hAnsi="Times New Tojik" w:cs="Times New Roman"/>
            <w:color w:val="0000FF"/>
            <w:sz w:val="24"/>
            <w:szCs w:val="24"/>
            <w:u w:val="single"/>
            <w:lang w:eastAsia="ru-RU"/>
          </w:rPr>
          <w:t>Дар бораи дурнамоіои давлатњ, консепсияіо, стратегияіо ва барномаіои инкишофи иїтимоию иѕтисодии Їуміурии Тоїикистон</w:t>
        </w:r>
      </w:hyperlink>
      <w:r w:rsidRPr="00BB79D8">
        <w:rPr>
          <w:rFonts w:ascii="Times New Tojik" w:eastAsia="Times New Roman" w:hAnsi="Times New Tojik" w:cs="Times New Roman"/>
          <w:sz w:val="24"/>
          <w:szCs w:val="24"/>
          <w:lang w:eastAsia="ru-RU"/>
        </w:rPr>
        <w:t>", Ѕонуни Їуміурии Тоїикистон "</w:t>
      </w:r>
      <w:hyperlink r:id="rId7" w:tooltip="Ссылка на Ѕонуни ЇТ Дар бораи маориф" w:history="1">
        <w:r w:rsidRPr="00BB79D8">
          <w:rPr>
            <w:rFonts w:ascii="Times New Tojik" w:eastAsia="Times New Roman" w:hAnsi="Times New Tojik" w:cs="Times New Roman"/>
            <w:color w:val="0000FF"/>
            <w:sz w:val="24"/>
            <w:szCs w:val="24"/>
            <w:u w:val="single"/>
            <w:lang w:eastAsia="ru-RU"/>
          </w:rPr>
          <w:t>Дар бораи маориф</w:t>
        </w:r>
      </w:hyperlink>
      <w:r w:rsidRPr="00BB79D8">
        <w:rPr>
          <w:rFonts w:ascii="Times New Tojik" w:eastAsia="Times New Roman" w:hAnsi="Times New Tojik" w:cs="Times New Roman"/>
          <w:sz w:val="24"/>
          <w:szCs w:val="24"/>
          <w:lang w:eastAsia="ru-RU"/>
        </w:rPr>
        <w:t>", Стратегияи рушди соіаи маорифи Їуміурии Тоїикистон то соли 2020, ки бо ѕарори Іукумати Їуміурии</w:t>
      </w:r>
      <w:proofErr w:type="gramStart"/>
      <w:r w:rsidRPr="00BB79D8">
        <w:rPr>
          <w:rFonts w:ascii="Times New Tojik" w:eastAsia="Times New Roman" w:hAnsi="Times New Tojik" w:cs="Times New Roman"/>
          <w:sz w:val="24"/>
          <w:szCs w:val="24"/>
          <w:lang w:eastAsia="ru-RU"/>
        </w:rPr>
        <w:t xml:space="preserve"> Т</w:t>
      </w:r>
      <w:proofErr w:type="gramEnd"/>
      <w:r w:rsidRPr="00BB79D8">
        <w:rPr>
          <w:rFonts w:ascii="Times New Tojik" w:eastAsia="Times New Roman" w:hAnsi="Times New Tojik" w:cs="Times New Roman"/>
          <w:sz w:val="24"/>
          <w:szCs w:val="24"/>
          <w:lang w:eastAsia="ru-RU"/>
        </w:rPr>
        <w:t xml:space="preserve">оїикистон аз 30 июни соли 2012, </w:t>
      </w:r>
      <w:hyperlink r:id="rId8" w:tooltip="Ссылка на Ѕарори Іукумати ЇТ Дар бораи тасдики Стратегияи миллии рушди  маорифи ЇТ то соли 2020" w:history="1">
        <w:r w:rsidRPr="00BB79D8">
          <w:rPr>
            <w:rFonts w:ascii="Times New Tojik" w:eastAsia="Times New Roman" w:hAnsi="Times New Tojik" w:cs="Times New Roman"/>
            <w:color w:val="0000FF"/>
            <w:sz w:val="24"/>
            <w:szCs w:val="24"/>
            <w:u w:val="single"/>
            <w:lang w:eastAsia="ru-RU"/>
          </w:rPr>
          <w:t>№ 334</w:t>
        </w:r>
      </w:hyperlink>
      <w:r w:rsidRPr="00BB79D8">
        <w:rPr>
          <w:rFonts w:ascii="Times New Tojik" w:eastAsia="Times New Roman" w:hAnsi="Times New Tojik" w:cs="Times New Roman"/>
          <w:sz w:val="24"/>
          <w:szCs w:val="24"/>
          <w:lang w:eastAsia="ru-RU"/>
        </w:rPr>
        <w:t xml:space="preserve"> тасдиѕ гардидааст ва дигар санадіои меъёрии іуѕуѕњ таіия шудааст. Барнома афзалият ва самтіои асосии сиёсати давлатиро дар </w:t>
      </w:r>
      <w:proofErr w:type="gramStart"/>
      <w:r w:rsidRPr="00BB79D8">
        <w:rPr>
          <w:rFonts w:ascii="Times New Tojik" w:eastAsia="Times New Roman" w:hAnsi="Times New Tojik" w:cs="Times New Roman"/>
          <w:sz w:val="24"/>
          <w:szCs w:val="24"/>
          <w:lang w:eastAsia="ru-RU"/>
        </w:rPr>
        <w:t>со</w:t>
      </w:r>
      <w:proofErr w:type="gramEnd"/>
      <w:r w:rsidRPr="00BB79D8">
        <w:rPr>
          <w:rFonts w:ascii="Times New Tojik" w:eastAsia="Times New Roman" w:hAnsi="Times New Tojik" w:cs="Times New Roman"/>
          <w:sz w:val="24"/>
          <w:szCs w:val="24"/>
          <w:lang w:eastAsia="ru-RU"/>
        </w:rPr>
        <w:t>іаи маориф дар самти дарёфт ва рушди истеъдодіо муайян намуда, бо маѕсади муіайё намудани шароити зарурњ барои таълими истеъдодіо амалњ карда мешавад.</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Барномаи мазкур принсипіои заминавии сохтор ва вазифаіои асосии низоми дарёфт ва рушди истеъдодіои їавон, инчунин роііои асосии амалишавии онро муайян менамояд.</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xml:space="preserve">Зарурати таіияи Барнома вобаста ба пешрафти їомеа </w:t>
      </w:r>
      <w:proofErr w:type="gramStart"/>
      <w:r w:rsidRPr="00BB79D8">
        <w:rPr>
          <w:rFonts w:ascii="Times New Tojik" w:eastAsia="Times New Roman" w:hAnsi="Times New Tojik" w:cs="Times New Roman"/>
          <w:sz w:val="24"/>
          <w:szCs w:val="24"/>
          <w:lang w:eastAsia="ru-RU"/>
        </w:rPr>
        <w:t>ва</w:t>
      </w:r>
      <w:proofErr w:type="gramEnd"/>
      <w:r w:rsidRPr="00BB79D8">
        <w:rPr>
          <w:rFonts w:ascii="Times New Tojik" w:eastAsia="Times New Roman" w:hAnsi="Times New Tojik" w:cs="Times New Roman"/>
          <w:sz w:val="24"/>
          <w:szCs w:val="24"/>
          <w:lang w:eastAsia="ru-RU"/>
        </w:rPr>
        <w:t xml:space="preserve"> їаіони муосир ба миён омада, иѕтисодиёти муосир іарчи бештар ба мутахассисоне, ки дониши амиѕ ва ѕобилияти навоварњ доранд, эітиёї дорад. Аз ин сабаб яке аз вазифаіои афзалиятноки давлат дар </w:t>
      </w:r>
      <w:proofErr w:type="gramStart"/>
      <w:r w:rsidRPr="00BB79D8">
        <w:rPr>
          <w:rFonts w:ascii="Times New Tojik" w:eastAsia="Times New Roman" w:hAnsi="Times New Tojik" w:cs="Times New Roman"/>
          <w:sz w:val="24"/>
          <w:szCs w:val="24"/>
          <w:lang w:eastAsia="ru-RU"/>
        </w:rPr>
        <w:t>со</w:t>
      </w:r>
      <w:proofErr w:type="gramEnd"/>
      <w:r w:rsidRPr="00BB79D8">
        <w:rPr>
          <w:rFonts w:ascii="Times New Tojik" w:eastAsia="Times New Roman" w:hAnsi="Times New Tojik" w:cs="Times New Roman"/>
          <w:sz w:val="24"/>
          <w:szCs w:val="24"/>
          <w:lang w:eastAsia="ru-RU"/>
        </w:rPr>
        <w:t>іаи маориф таъсиси низоми муассири таісилот, муіайё намудани шароит барои таълиму тарбия, дарёфт, дастгирњ ва рушди хонандагони болаёѕат, фарогирии оніо бо таісилоти миёна ва олии касбњ тариѕи грантіо ва бурсияіо мебошад.</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xml:space="preserve">Барои іалли масъалаіои мазкур зарурати їалб намудани хонандагони болаёѕат </w:t>
      </w:r>
      <w:proofErr w:type="gramStart"/>
      <w:r w:rsidRPr="00BB79D8">
        <w:rPr>
          <w:rFonts w:ascii="Times New Tojik" w:eastAsia="Times New Roman" w:hAnsi="Times New Tojik" w:cs="Times New Roman"/>
          <w:sz w:val="24"/>
          <w:szCs w:val="24"/>
          <w:lang w:eastAsia="ru-RU"/>
        </w:rPr>
        <w:t>ба</w:t>
      </w:r>
      <w:proofErr w:type="gramEnd"/>
      <w:r w:rsidRPr="00BB79D8">
        <w:rPr>
          <w:rFonts w:ascii="Times New Tojik" w:eastAsia="Times New Roman" w:hAnsi="Times New Tojik" w:cs="Times New Roman"/>
          <w:sz w:val="24"/>
          <w:szCs w:val="24"/>
          <w:lang w:eastAsia="ru-RU"/>
        </w:rPr>
        <w:t xml:space="preserve"> марказіои таълимию илмии махсусгардонидашуда ва марказіои эїодиёти техникњ ба миён меояд.</w:t>
      </w:r>
    </w:p>
    <w:p w:rsidR="00BB79D8" w:rsidRPr="00BB79D8" w:rsidRDefault="00BB79D8" w:rsidP="00BB79D8">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 w:name="A43U0I2V1O"/>
      <w:bookmarkEnd w:id="2"/>
      <w:r w:rsidRPr="00BB79D8">
        <w:rPr>
          <w:rFonts w:ascii="Times New Tojik" w:eastAsia="Times New Roman" w:hAnsi="Times New Tojik" w:cs="Times New Roman"/>
          <w:b/>
          <w:bCs/>
          <w:sz w:val="24"/>
          <w:szCs w:val="24"/>
          <w:lang w:eastAsia="ru-RU"/>
        </w:rPr>
        <w:t>2. Маѕсад ва вазифаіои Барнома</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Гарчанде соліои охир дар їуміурњ теъдоди литсей, гимназия, муассисаіои таълимии махсусгардонидашуда, ки барномаіои кор бо кўдакони болаёѕатро амалњ менамоянд, зиёд шуда, иштироки хонандагони ин муассисаіои таълимњ дар озмуніои гуногун, олимпиадаіои їуміуриявњ ва байналмилалњ афзун гардидааст, аммо заминаи мушаххас ва мукаммали іуѕ</w:t>
      </w:r>
      <w:proofErr w:type="gramStart"/>
      <w:r w:rsidRPr="00BB79D8">
        <w:rPr>
          <w:rFonts w:ascii="Times New Tojik" w:eastAsia="Times New Roman" w:hAnsi="Times New Tojik" w:cs="Times New Roman"/>
          <w:sz w:val="24"/>
          <w:szCs w:val="24"/>
          <w:lang w:eastAsia="ru-RU"/>
        </w:rPr>
        <w:t>у</w:t>
      </w:r>
      <w:proofErr w:type="gramEnd"/>
      <w:r w:rsidRPr="00BB79D8">
        <w:rPr>
          <w:rFonts w:ascii="Times New Tojik" w:eastAsia="Times New Roman" w:hAnsi="Times New Tojik" w:cs="Times New Roman"/>
          <w:sz w:val="24"/>
          <w:szCs w:val="24"/>
          <w:lang w:eastAsia="ru-RU"/>
        </w:rPr>
        <w:t>ѕњ, ташкилњ, иѕтисодњ, барномаіои махсус барои дарёфт ва рушди хонандагони болаёѕат дар їуміурњ мавїуд набуда, марказіои махсусгардонидашуда барои кор бо ин хонандагон ташкил нашудаанд.</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Вазифаи давлат дар самти їустуїўи хонандагони болаёѕат аз таъсиси низоми самараноки таісилот, ки шароити таълим, тарбия, дарёфт ва рушди истеъдоди хонандагонро таъмин менамояд, иборат мебошад.</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xml:space="preserve">Диѕѕати асосњ бояд </w:t>
      </w:r>
      <w:proofErr w:type="gramStart"/>
      <w:r w:rsidRPr="00BB79D8">
        <w:rPr>
          <w:rFonts w:ascii="Times New Tojik" w:eastAsia="Times New Roman" w:hAnsi="Times New Tojik" w:cs="Times New Roman"/>
          <w:sz w:val="24"/>
          <w:szCs w:val="24"/>
          <w:lang w:eastAsia="ru-RU"/>
        </w:rPr>
        <w:t>ба</w:t>
      </w:r>
      <w:proofErr w:type="gramEnd"/>
      <w:r w:rsidRPr="00BB79D8">
        <w:rPr>
          <w:rFonts w:ascii="Times New Tojik" w:eastAsia="Times New Roman" w:hAnsi="Times New Tojik" w:cs="Times New Roman"/>
          <w:sz w:val="24"/>
          <w:szCs w:val="24"/>
          <w:lang w:eastAsia="ru-RU"/>
        </w:rPr>
        <w:t xml:space="preserve"> такмили маіорати касбии омўзгорон ва мураббиён, баландмазмунии барномаіои таълимњ, ворид намудани усуліои муосири таълим дода шавад.</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Маѕ</w:t>
      </w:r>
      <w:proofErr w:type="gramStart"/>
      <w:r w:rsidRPr="00BB79D8">
        <w:rPr>
          <w:rFonts w:ascii="Times New Tojik" w:eastAsia="Times New Roman" w:hAnsi="Times New Tojik" w:cs="Times New Roman"/>
          <w:sz w:val="24"/>
          <w:szCs w:val="24"/>
          <w:lang w:eastAsia="ru-RU"/>
        </w:rPr>
        <w:t>сади</w:t>
      </w:r>
      <w:proofErr w:type="gramEnd"/>
      <w:r w:rsidRPr="00BB79D8">
        <w:rPr>
          <w:rFonts w:ascii="Times New Tojik" w:eastAsia="Times New Roman" w:hAnsi="Times New Tojik" w:cs="Times New Roman"/>
          <w:sz w:val="24"/>
          <w:szCs w:val="24"/>
          <w:lang w:eastAsia="ru-RU"/>
        </w:rPr>
        <w:t xml:space="preserve"> асосии Барнома иборат аст аз:</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lastRenderedPageBreak/>
        <w:t>- муіайё намудани шароит барои таълиму тарбия, дарёфт, дастгирњ ва рушди истеъдоди хонандагон, новобаста аз їойи истиѕомат ва вазъи иїтимоии оніо;</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таъмин намудани шароит барои ѕонеъгардонии эітиёїоти хонандагони болаёѕат, таісилоти босифат, муаррифии</w:t>
      </w:r>
      <w:proofErr w:type="gramStart"/>
      <w:r w:rsidRPr="00BB79D8">
        <w:rPr>
          <w:rFonts w:ascii="Times New Tojik" w:eastAsia="Times New Roman" w:hAnsi="Times New Tojik" w:cs="Times New Roman"/>
          <w:sz w:val="24"/>
          <w:szCs w:val="24"/>
          <w:lang w:eastAsia="ru-RU"/>
        </w:rPr>
        <w:t xml:space="preserve"> Т</w:t>
      </w:r>
      <w:proofErr w:type="gramEnd"/>
      <w:r w:rsidRPr="00BB79D8">
        <w:rPr>
          <w:rFonts w:ascii="Times New Tojik" w:eastAsia="Times New Roman" w:hAnsi="Times New Tojik" w:cs="Times New Roman"/>
          <w:sz w:val="24"/>
          <w:szCs w:val="24"/>
          <w:lang w:eastAsia="ru-RU"/>
        </w:rPr>
        <w:t>оїикистон дар арсаи байналмилалњ тавассути иштирок ва љолибияти хонандагон дар озмуну олимпиадаіои байналмилалњ, кашфиётіои нави илмњ;</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дастгирии омўзгорони беітарин ва муассисаіои таълимњ, паінкунии таїрибаи кор ва усуліои пешѕадами оніо;</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дастгирии муассисаіои таълимии категорияи олњ барои кўдакон, наврасон ва їавонон, ки ѕобилияти фавѕулодда нишон додаанд.</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xml:space="preserve">Барои ноил шудан </w:t>
      </w:r>
      <w:proofErr w:type="gramStart"/>
      <w:r w:rsidRPr="00BB79D8">
        <w:rPr>
          <w:rFonts w:ascii="Times New Tojik" w:eastAsia="Times New Roman" w:hAnsi="Times New Tojik" w:cs="Times New Roman"/>
          <w:sz w:val="24"/>
          <w:szCs w:val="24"/>
          <w:lang w:eastAsia="ru-RU"/>
        </w:rPr>
        <w:t>ба</w:t>
      </w:r>
      <w:proofErr w:type="gramEnd"/>
      <w:r w:rsidRPr="00BB79D8">
        <w:rPr>
          <w:rFonts w:ascii="Times New Tojik" w:eastAsia="Times New Roman" w:hAnsi="Times New Tojik" w:cs="Times New Roman"/>
          <w:sz w:val="24"/>
          <w:szCs w:val="24"/>
          <w:lang w:eastAsia="ru-RU"/>
        </w:rPr>
        <w:t xml:space="preserve"> маѕсадіои пешбинишуда бояд вазифаіои зайл амалњ карда шаванд:</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ташаккул ва мукаммал гардонидани заминаи меъёрии іуѕ</w:t>
      </w:r>
      <w:proofErr w:type="gramStart"/>
      <w:r w:rsidRPr="00BB79D8">
        <w:rPr>
          <w:rFonts w:ascii="Times New Tojik" w:eastAsia="Times New Roman" w:hAnsi="Times New Tojik" w:cs="Times New Roman"/>
          <w:sz w:val="24"/>
          <w:szCs w:val="24"/>
          <w:lang w:eastAsia="ru-RU"/>
        </w:rPr>
        <w:t>у</w:t>
      </w:r>
      <w:proofErr w:type="gramEnd"/>
      <w:r w:rsidRPr="00BB79D8">
        <w:rPr>
          <w:rFonts w:ascii="Times New Tojik" w:eastAsia="Times New Roman" w:hAnsi="Times New Tojik" w:cs="Times New Roman"/>
          <w:sz w:val="24"/>
          <w:szCs w:val="24"/>
          <w:lang w:eastAsia="ru-RU"/>
        </w:rPr>
        <w:t>ѕии соіаи маориф, механизміои иѕтисодњ ва ташкиливу идоравњ барои дарёфт ва рушди хонандагони болаѕёат;</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таъсиси марказіои таълимию илмии махсусгардонидашуда ва марказіои эїодиёти техникњ барои хонандагони болаёѕат;</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таіияи барномаіои махсус барои дарёфт ва рушди хонандагони болаёѕат;</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ташаккул ва мукаммал гардонидани заминаи илмњ ва методии муассисаіои илмњ ва таълимњ;</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ташаккули низоми тайёрии кадріои омўзгорњ ва роібарикунанда;</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xml:space="preserve">- такя </w:t>
      </w:r>
      <w:proofErr w:type="gramStart"/>
      <w:r w:rsidRPr="00BB79D8">
        <w:rPr>
          <w:rFonts w:ascii="Times New Tojik" w:eastAsia="Times New Roman" w:hAnsi="Times New Tojik" w:cs="Times New Roman"/>
          <w:sz w:val="24"/>
          <w:szCs w:val="24"/>
          <w:lang w:eastAsia="ru-RU"/>
        </w:rPr>
        <w:t>ба</w:t>
      </w:r>
      <w:proofErr w:type="gramEnd"/>
      <w:r w:rsidRPr="00BB79D8">
        <w:rPr>
          <w:rFonts w:ascii="Times New Tojik" w:eastAsia="Times New Roman" w:hAnsi="Times New Tojik" w:cs="Times New Roman"/>
          <w:sz w:val="24"/>
          <w:szCs w:val="24"/>
          <w:lang w:eastAsia="ru-RU"/>
        </w:rPr>
        <w:t xml:space="preserve"> кадріои баландихтисоси муассисаіои таълимии беітарин, усуліои муосири таълим;</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муносибати инфиродии таълим, муттасилњ ва пайдарпайњ дар іамаи зинаіои таісилот;</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іамкории байниидоравњ ва шабакавњ;</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xml:space="preserve">- ташаккул ва мукаммал гардонидани низоми </w:t>
      </w:r>
      <w:proofErr w:type="gramStart"/>
      <w:r w:rsidRPr="00BB79D8">
        <w:rPr>
          <w:rFonts w:ascii="Times New Tojik" w:eastAsia="Times New Roman" w:hAnsi="Times New Tojik" w:cs="Times New Roman"/>
          <w:sz w:val="24"/>
          <w:szCs w:val="24"/>
          <w:lang w:eastAsia="ru-RU"/>
        </w:rPr>
        <w:t>мусоби</w:t>
      </w:r>
      <w:proofErr w:type="gramEnd"/>
      <w:r w:rsidRPr="00BB79D8">
        <w:rPr>
          <w:rFonts w:ascii="Times New Tojik" w:eastAsia="Times New Roman" w:hAnsi="Times New Tojik" w:cs="Times New Roman"/>
          <w:sz w:val="24"/>
          <w:szCs w:val="24"/>
          <w:lang w:eastAsia="ru-RU"/>
        </w:rPr>
        <w:t>ѕаіои зеінњ, эїодњ ва варзишњ;</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ташкили шароит барои худшиносии їавонон.</w:t>
      </w:r>
    </w:p>
    <w:p w:rsidR="00BB79D8" w:rsidRPr="00BB79D8" w:rsidRDefault="00BB79D8" w:rsidP="00BB79D8">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43U0I2XR0"/>
      <w:bookmarkEnd w:id="3"/>
      <w:r w:rsidRPr="00BB79D8">
        <w:rPr>
          <w:rFonts w:ascii="Times New Tojik" w:eastAsia="Times New Roman" w:hAnsi="Times New Tojik" w:cs="Times New Roman"/>
          <w:b/>
          <w:bCs/>
          <w:sz w:val="24"/>
          <w:szCs w:val="24"/>
          <w:lang w:eastAsia="ru-RU"/>
        </w:rPr>
        <w:t xml:space="preserve">3. </w:t>
      </w:r>
      <w:proofErr w:type="gramStart"/>
      <w:r w:rsidRPr="00BB79D8">
        <w:rPr>
          <w:rFonts w:ascii="Times New Tojik" w:eastAsia="Times New Roman" w:hAnsi="Times New Tojik" w:cs="Times New Roman"/>
          <w:b/>
          <w:bCs/>
          <w:sz w:val="24"/>
          <w:szCs w:val="24"/>
          <w:lang w:eastAsia="ru-RU"/>
        </w:rPr>
        <w:t>Нати</w:t>
      </w:r>
      <w:proofErr w:type="gramEnd"/>
      <w:r w:rsidRPr="00BB79D8">
        <w:rPr>
          <w:rFonts w:ascii="Times New Tojik" w:eastAsia="Times New Roman" w:hAnsi="Times New Tojik" w:cs="Times New Roman"/>
          <w:b/>
          <w:bCs/>
          <w:sz w:val="24"/>
          <w:szCs w:val="24"/>
          <w:lang w:eastAsia="ru-RU"/>
        </w:rPr>
        <w:t>їаіои мунтазирњ</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Дар натиїаи татбиѕи Барнома:</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xml:space="preserve">- низоми фаъоли идоракунњ дар </w:t>
      </w:r>
      <w:proofErr w:type="gramStart"/>
      <w:r w:rsidRPr="00BB79D8">
        <w:rPr>
          <w:rFonts w:ascii="Times New Tojik" w:eastAsia="Times New Roman" w:hAnsi="Times New Tojik" w:cs="Times New Roman"/>
          <w:sz w:val="24"/>
          <w:szCs w:val="24"/>
          <w:lang w:eastAsia="ru-RU"/>
        </w:rPr>
        <w:t>со</w:t>
      </w:r>
      <w:proofErr w:type="gramEnd"/>
      <w:r w:rsidRPr="00BB79D8">
        <w:rPr>
          <w:rFonts w:ascii="Times New Tojik" w:eastAsia="Times New Roman" w:hAnsi="Times New Tojik" w:cs="Times New Roman"/>
          <w:sz w:val="24"/>
          <w:szCs w:val="24"/>
          <w:lang w:eastAsia="ru-RU"/>
        </w:rPr>
        <w:t>іаи маориф дар самти дарёфти хонандагони болаёѕат таъсис дода мешавад, истеъдодіои нав ташаккул меёбанд, ки ба пешрафти соіаи маориф мусоидат менамоянд;</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xml:space="preserve">- барои гирифтани таісилоти босифат </w:t>
      </w:r>
      <w:proofErr w:type="gramStart"/>
      <w:r w:rsidRPr="00BB79D8">
        <w:rPr>
          <w:rFonts w:ascii="Times New Tojik" w:eastAsia="Times New Roman" w:hAnsi="Times New Tojik" w:cs="Times New Roman"/>
          <w:sz w:val="24"/>
          <w:szCs w:val="24"/>
          <w:lang w:eastAsia="ru-RU"/>
        </w:rPr>
        <w:t>ва ра</w:t>
      </w:r>
      <w:proofErr w:type="gramEnd"/>
      <w:r w:rsidRPr="00BB79D8">
        <w:rPr>
          <w:rFonts w:ascii="Times New Tojik" w:eastAsia="Times New Roman" w:hAnsi="Times New Tojik" w:cs="Times New Roman"/>
          <w:sz w:val="24"/>
          <w:szCs w:val="24"/>
          <w:lang w:eastAsia="ru-RU"/>
        </w:rPr>
        <w:t>ѕобатпазир, ки ба натиїаіо нигаронида шудааст, шароит фароіам оварда мешавад;</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lastRenderedPageBreak/>
        <w:t xml:space="preserve">- низоми таълиму тарбия такмил ёфта, сифати дониш ба стандартіои байналмилалњ баробар мешавад, ки ин ба ояндабинии рушди </w:t>
      </w:r>
      <w:proofErr w:type="gramStart"/>
      <w:r w:rsidRPr="00BB79D8">
        <w:rPr>
          <w:rFonts w:ascii="Times New Tojik" w:eastAsia="Times New Roman" w:hAnsi="Times New Tojik" w:cs="Times New Roman"/>
          <w:sz w:val="24"/>
          <w:szCs w:val="24"/>
          <w:lang w:eastAsia="ru-RU"/>
        </w:rPr>
        <w:t>со</w:t>
      </w:r>
      <w:proofErr w:type="gramEnd"/>
      <w:r w:rsidRPr="00BB79D8">
        <w:rPr>
          <w:rFonts w:ascii="Times New Tojik" w:eastAsia="Times New Roman" w:hAnsi="Times New Tojik" w:cs="Times New Roman"/>
          <w:sz w:val="24"/>
          <w:szCs w:val="24"/>
          <w:lang w:eastAsia="ru-RU"/>
        </w:rPr>
        <w:t>іаи маориф, инчунин низоми миллии арзёбии сифати таісилот шароит фароіам меорад;</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дастгирии давлатњ ва механизміои іавасмандгардонии фаъолияти меінатии кормандони педагогњ таѕвият меёбад;</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xml:space="preserve">- механизміои нави маблаљгузории </w:t>
      </w:r>
      <w:proofErr w:type="gramStart"/>
      <w:r w:rsidRPr="00BB79D8">
        <w:rPr>
          <w:rFonts w:ascii="Times New Tojik" w:eastAsia="Times New Roman" w:hAnsi="Times New Tojik" w:cs="Times New Roman"/>
          <w:sz w:val="24"/>
          <w:szCs w:val="24"/>
          <w:lang w:eastAsia="ru-RU"/>
        </w:rPr>
        <w:t>со</w:t>
      </w:r>
      <w:proofErr w:type="gramEnd"/>
      <w:r w:rsidRPr="00BB79D8">
        <w:rPr>
          <w:rFonts w:ascii="Times New Tojik" w:eastAsia="Times New Roman" w:hAnsi="Times New Tojik" w:cs="Times New Roman"/>
          <w:sz w:val="24"/>
          <w:szCs w:val="24"/>
          <w:lang w:eastAsia="ru-RU"/>
        </w:rPr>
        <w:t>іаи маориф їорњ карда мешаванд;</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 фаъолияти илмию методњ, инноватсионњ ва ихтироъкорњ вусъат меёбад.</w:t>
      </w:r>
    </w:p>
    <w:p w:rsidR="00BB79D8" w:rsidRPr="00BB79D8" w:rsidRDefault="00BB79D8" w:rsidP="00BB79D8">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43U0I31XP"/>
      <w:bookmarkEnd w:id="4"/>
      <w:r w:rsidRPr="00BB79D8">
        <w:rPr>
          <w:rFonts w:ascii="Times New Tojik" w:eastAsia="Times New Roman" w:hAnsi="Times New Tojik" w:cs="Times New Roman"/>
          <w:b/>
          <w:bCs/>
          <w:sz w:val="24"/>
          <w:szCs w:val="24"/>
          <w:lang w:eastAsia="ru-RU"/>
        </w:rPr>
        <w:t>4. Мўілати татбиѕи Барнома</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Мўілати татбиѕи Барнома соліои 2015-2020 мебошад.</w:t>
      </w:r>
    </w:p>
    <w:p w:rsidR="00BB79D8" w:rsidRPr="00BB79D8" w:rsidRDefault="00BB79D8" w:rsidP="00BB79D8">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43U0I33P8"/>
      <w:bookmarkEnd w:id="5"/>
      <w:r w:rsidRPr="00BB79D8">
        <w:rPr>
          <w:rFonts w:ascii="Times New Tojik" w:eastAsia="Times New Roman" w:hAnsi="Times New Tojik" w:cs="Times New Roman"/>
          <w:b/>
          <w:bCs/>
          <w:sz w:val="24"/>
          <w:szCs w:val="24"/>
          <w:lang w:eastAsia="ru-RU"/>
        </w:rPr>
        <w:t>5. Маблаљгузории Барнома</w:t>
      </w:r>
    </w:p>
    <w:p w:rsidR="00BB79D8" w:rsidRPr="00BB79D8" w:rsidRDefault="00BB79D8" w:rsidP="00BB79D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BB79D8">
        <w:rPr>
          <w:rFonts w:ascii="Times New Tojik" w:eastAsia="Times New Roman" w:hAnsi="Times New Tojik" w:cs="Times New Roman"/>
          <w:sz w:val="24"/>
          <w:szCs w:val="24"/>
          <w:lang w:eastAsia="ru-RU"/>
        </w:rPr>
        <w:t>Маблаљгузории Барнома аз іисоби маблаљіои пешбинишудаи Буїети давлатњ, маблаљіои махсуси муассисаіои таълимњ ва дигар манбаъіое, ки ѕонунгузории амалкунанда манъ накардааст, амалњ карда мешавад.</w:t>
      </w:r>
    </w:p>
    <w:p w:rsidR="00E929D9" w:rsidRPr="00BB79D8" w:rsidRDefault="00E929D9" w:rsidP="00BB79D8">
      <w:pPr>
        <w:jc w:val="both"/>
        <w:rPr>
          <w:rFonts w:ascii="Times New Tojik" w:hAnsi="Times New Tojik"/>
          <w:sz w:val="24"/>
          <w:szCs w:val="24"/>
        </w:rPr>
      </w:pPr>
      <w:bookmarkStart w:id="6" w:name="_GoBack"/>
      <w:bookmarkEnd w:id="6"/>
    </w:p>
    <w:sectPr w:rsidR="00E929D9" w:rsidRPr="00BB7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2A"/>
    <w:rsid w:val="003E6C29"/>
    <w:rsid w:val="00BB79D8"/>
    <w:rsid w:val="00E929D9"/>
    <w:rsid w:val="00EF4E2A"/>
    <w:rsid w:val="00FD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3149">
      <w:bodyDiv w:val="1"/>
      <w:marLeft w:val="0"/>
      <w:marRight w:val="0"/>
      <w:marTop w:val="0"/>
      <w:marBottom w:val="0"/>
      <w:divBdr>
        <w:top w:val="none" w:sz="0" w:space="0" w:color="auto"/>
        <w:left w:val="none" w:sz="0" w:space="0" w:color="auto"/>
        <w:bottom w:val="none" w:sz="0" w:space="0" w:color="auto"/>
        <w:right w:val="none" w:sz="0" w:space="0" w:color="auto"/>
      </w:divBdr>
      <w:divsChild>
        <w:div w:id="65549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17333" TargetMode="External"/><Relationship Id="rId3" Type="http://schemas.openxmlformats.org/officeDocument/2006/relationships/settings" Target="settings.xml"/><Relationship Id="rId7" Type="http://schemas.openxmlformats.org/officeDocument/2006/relationships/hyperlink" Target="vfp://rgn=1198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24005" TargetMode="External"/><Relationship Id="rId5" Type="http://schemas.openxmlformats.org/officeDocument/2006/relationships/hyperlink" Target="vfp://rgn=12185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6</cp:revision>
  <dcterms:created xsi:type="dcterms:W3CDTF">2016-03-14T08:27:00Z</dcterms:created>
  <dcterms:modified xsi:type="dcterms:W3CDTF">2016-03-14T08:31:00Z</dcterms:modified>
</cp:coreProperties>
</file>